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5D" w:rsidRPr="00A762E4" w:rsidRDefault="00622E5D" w:rsidP="00622E5D">
      <w:pPr>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622E5D" w:rsidRPr="00A762E4" w:rsidRDefault="00622E5D" w:rsidP="00622E5D">
      <w:pPr>
        <w:jc w:val="both"/>
        <w:outlineLvl w:val="0"/>
        <w:rPr>
          <w:b/>
          <w:bCs/>
          <w:caps/>
          <w:kern w:val="36"/>
          <w:sz w:val="21"/>
          <w:szCs w:val="21"/>
        </w:rPr>
      </w:pPr>
    </w:p>
    <w:p w:rsidR="00622E5D" w:rsidRPr="00071ECF" w:rsidRDefault="00622E5D" w:rsidP="00622E5D">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622E5D" w:rsidRPr="00071ECF" w:rsidRDefault="00622E5D" w:rsidP="00622E5D">
      <w:pPr>
        <w:jc w:val="both"/>
        <w:rPr>
          <w:color w:val="000000"/>
          <w:sz w:val="24"/>
          <w:szCs w:val="24"/>
        </w:rPr>
      </w:pPr>
      <w:r w:rsidRPr="00071ECF">
        <w:rPr>
          <w:color w:val="000000"/>
          <w:sz w:val="24"/>
          <w:szCs w:val="24"/>
        </w:rPr>
        <w:t>Админи</w:t>
      </w:r>
      <w:r>
        <w:rPr>
          <w:color w:val="000000"/>
          <w:sz w:val="24"/>
          <w:szCs w:val="24"/>
        </w:rPr>
        <w:t>страция Панковского городского поселения</w:t>
      </w:r>
    </w:p>
    <w:p w:rsidR="00622E5D" w:rsidRPr="00071ECF" w:rsidRDefault="00622E5D" w:rsidP="00622E5D">
      <w:pPr>
        <w:jc w:val="both"/>
        <w:rPr>
          <w:color w:val="000000"/>
          <w:sz w:val="24"/>
          <w:szCs w:val="24"/>
        </w:rPr>
      </w:pPr>
    </w:p>
    <w:p w:rsidR="00622E5D" w:rsidRDefault="00622E5D" w:rsidP="00622E5D">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B924AC" w:rsidRPr="001F687E">
        <w:rPr>
          <w:color w:val="000000"/>
          <w:sz w:val="24"/>
          <w:szCs w:val="24"/>
          <w:shd w:val="clear" w:color="auto" w:fill="FFFFFF"/>
        </w:rPr>
        <w:t>размещение объектов электросетевого хозяйства, их неотъемлемых технологических частей, необходимы</w:t>
      </w:r>
      <w:r w:rsidR="00B924AC">
        <w:rPr>
          <w:color w:val="000000"/>
          <w:sz w:val="24"/>
          <w:szCs w:val="24"/>
          <w:shd w:val="clear" w:color="auto" w:fill="FFFFFF"/>
        </w:rPr>
        <w:t>х</w:t>
      </w:r>
      <w:r w:rsidR="00B924AC" w:rsidRPr="001F687E">
        <w:rPr>
          <w:color w:val="000000"/>
          <w:sz w:val="24"/>
          <w:szCs w:val="24"/>
          <w:shd w:val="clear" w:color="auto" w:fill="FFFFFF"/>
        </w:rPr>
        <w:t xml:space="preserve"> для организации электроснабжения населения, подключения (технологического присоединения) к сетям инже</w:t>
      </w:r>
      <w:r w:rsidR="00B924AC">
        <w:rPr>
          <w:color w:val="000000"/>
          <w:sz w:val="24"/>
          <w:szCs w:val="24"/>
          <w:shd w:val="clear" w:color="auto" w:fill="FFFFFF"/>
        </w:rPr>
        <w:t xml:space="preserve">нерно-технического обеспечения, </w:t>
      </w:r>
      <w:r w:rsidR="00B924AC" w:rsidRPr="001F687E">
        <w:rPr>
          <w:color w:val="000000"/>
          <w:sz w:val="24"/>
          <w:szCs w:val="24"/>
        </w:rPr>
        <w:t>в целях безопасной эксплуатации объ</w:t>
      </w:r>
      <w:r w:rsidR="00B924AC">
        <w:rPr>
          <w:color w:val="000000"/>
          <w:sz w:val="24"/>
          <w:szCs w:val="24"/>
        </w:rPr>
        <w:t>ектов электросетевого хозяйства</w:t>
      </w:r>
      <w:r w:rsidR="00B924AC" w:rsidRPr="001F687E">
        <w:rPr>
          <w:color w:val="000000"/>
          <w:sz w:val="24"/>
          <w:szCs w:val="24"/>
        </w:rPr>
        <w:t>, а именно:</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Л-4 от КТП-Насосная (ВЛ-10 Л-7 ПС Керамзит)</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 Панковка-30</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Л-3 от СТП-Заречный-4</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Л-1 от СТП Панковка-40</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ВЛ-0,4кВ Л-4 от КТП Панковка-19</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СТП-Заречный-5 (отпайка от опоры № 13)</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ВЛ-0,4кВ Л-1 от КТП Панковка-19</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 Заречный-6</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Л-1 от КТП-Заречный-5 (отпайка от опоры №20)</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Л-3 от КТП-Заречный-2</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 Панковка-40</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Л-3 от СТП Панковка-40</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ВЛ-0,4кВ Л-2 от КТП-Панковка-19</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ВЛ-0,4кв Л-3 от КТП Панковка-19</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КТП-Заречный-5 (отпайки от оп. №6, №16, №27)</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Л-1 от СТП Панковка-32 (отпайка от опоры №10)</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Л-1 от СТП Панковка-32 (отпайка от опоры №18)</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Л-1 от СТП-Заречный-4 (отпайка от опоры № 8)</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СТП-Заречный-4 (отпайка от опоры № 8)</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СТП-Панковка-48</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Л-4 от СТП-Панковка-48</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Л-3 от СТП-Панковка-30</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Л-3 от СТП Заречный-7</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 Панковка-35</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 Панковка-33</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СТП Родник-1</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Л-1 от КТП Панковка-42</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КТП Панковка-42</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Л-2 от МТП-Панковка-46</w:t>
      </w:r>
    </w:p>
    <w:p w:rsidR="00622E5D" w:rsidRDefault="00622E5D" w:rsidP="00622E5D">
      <w:pPr>
        <w:pStyle w:val="ab"/>
        <w:numPr>
          <w:ilvl w:val="0"/>
          <w:numId w:val="1"/>
        </w:numPr>
        <w:ind w:left="426"/>
        <w:jc w:val="both"/>
        <w:rPr>
          <w:color w:val="000000"/>
          <w:sz w:val="24"/>
          <w:szCs w:val="24"/>
        </w:rPr>
      </w:pPr>
      <w:r w:rsidRPr="00F07076">
        <w:rPr>
          <w:color w:val="000000"/>
          <w:sz w:val="24"/>
          <w:szCs w:val="24"/>
        </w:rPr>
        <w:t xml:space="preserve">ВЛИ-0,4 </w:t>
      </w:r>
      <w:proofErr w:type="spellStart"/>
      <w:r w:rsidRPr="00F07076">
        <w:rPr>
          <w:color w:val="000000"/>
          <w:sz w:val="24"/>
          <w:szCs w:val="24"/>
        </w:rPr>
        <w:t>кВ</w:t>
      </w:r>
      <w:proofErr w:type="spellEnd"/>
      <w:r w:rsidRPr="00F07076">
        <w:rPr>
          <w:color w:val="000000"/>
          <w:sz w:val="24"/>
          <w:szCs w:val="24"/>
        </w:rPr>
        <w:t xml:space="preserve"> Л-4 от МТП-Панковка-46</w:t>
      </w:r>
    </w:p>
    <w:p w:rsidR="00622E5D" w:rsidRPr="0021313C" w:rsidRDefault="00622E5D" w:rsidP="00622E5D">
      <w:pPr>
        <w:jc w:val="both"/>
        <w:rPr>
          <w:sz w:val="24"/>
          <w:szCs w:val="24"/>
        </w:rPr>
      </w:pPr>
    </w:p>
    <w:p w:rsidR="00622E5D" w:rsidRPr="0021313C" w:rsidRDefault="00622E5D" w:rsidP="00622E5D">
      <w:pPr>
        <w:jc w:val="both"/>
        <w:rPr>
          <w:color w:val="000000"/>
          <w:sz w:val="24"/>
          <w:szCs w:val="24"/>
        </w:rPr>
      </w:pPr>
      <w:r w:rsidRPr="0021313C">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21313C">
        <w:rPr>
          <w:color w:val="000000"/>
          <w:sz w:val="24"/>
          <w:szCs w:val="24"/>
        </w:rPr>
        <w:t>: Новгородская область, Новгород</w:t>
      </w:r>
      <w:r>
        <w:rPr>
          <w:color w:val="000000"/>
          <w:sz w:val="24"/>
          <w:szCs w:val="24"/>
        </w:rPr>
        <w:t>ский район, Панковское городское</w:t>
      </w:r>
      <w:r w:rsidRPr="0021313C">
        <w:rPr>
          <w:color w:val="000000"/>
          <w:sz w:val="24"/>
          <w:szCs w:val="24"/>
        </w:rPr>
        <w:t xml:space="preserve"> поселение.</w:t>
      </w:r>
    </w:p>
    <w:p w:rsidR="00622E5D" w:rsidRPr="0021313C" w:rsidRDefault="00622E5D" w:rsidP="00622E5D">
      <w:pPr>
        <w:jc w:val="both"/>
        <w:rPr>
          <w:color w:val="000000"/>
          <w:sz w:val="24"/>
          <w:szCs w:val="24"/>
        </w:rPr>
      </w:pPr>
    </w:p>
    <w:p w:rsidR="00622E5D" w:rsidRPr="0021313C" w:rsidRDefault="00622E5D" w:rsidP="00622E5D">
      <w:pPr>
        <w:jc w:val="both"/>
        <w:rPr>
          <w:color w:val="000000"/>
          <w:sz w:val="24"/>
          <w:szCs w:val="24"/>
        </w:rPr>
      </w:pPr>
      <w:r w:rsidRPr="0021313C">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21313C">
        <w:rPr>
          <w:color w:val="000000"/>
          <w:sz w:val="24"/>
          <w:szCs w:val="24"/>
        </w:rPr>
        <w:t>:</w:t>
      </w:r>
    </w:p>
    <w:p w:rsidR="00622E5D" w:rsidRPr="0021313C" w:rsidRDefault="00622E5D" w:rsidP="00622E5D">
      <w:pPr>
        <w:jc w:val="both"/>
        <w:rPr>
          <w:color w:val="000000"/>
          <w:sz w:val="24"/>
          <w:szCs w:val="24"/>
        </w:rPr>
      </w:pPr>
      <w:r>
        <w:rPr>
          <w:color w:val="000000"/>
          <w:sz w:val="24"/>
          <w:szCs w:val="24"/>
        </w:rPr>
        <w:lastRenderedPageBreak/>
        <w:t>Администрация Панковского городского поселения: Новгородская область, Новгородский район, рп. Панковка, ул. Октябрьская, д. 3</w:t>
      </w:r>
      <w:r w:rsidRPr="0021313C">
        <w:rPr>
          <w:color w:val="000000"/>
          <w:sz w:val="24"/>
          <w:szCs w:val="24"/>
        </w:rPr>
        <w:t>.</w:t>
      </w:r>
    </w:p>
    <w:p w:rsidR="00622E5D" w:rsidRPr="0021313C" w:rsidRDefault="00622E5D" w:rsidP="00622E5D">
      <w:pPr>
        <w:jc w:val="both"/>
        <w:rPr>
          <w:color w:val="000000"/>
          <w:sz w:val="24"/>
          <w:szCs w:val="24"/>
        </w:rPr>
      </w:pPr>
      <w:r>
        <w:rPr>
          <w:color w:val="000000"/>
          <w:sz w:val="24"/>
          <w:szCs w:val="24"/>
        </w:rPr>
        <w:t>График работы Администрации Панковского городского поселения</w:t>
      </w:r>
      <w:r w:rsidRPr="0021313C">
        <w:rPr>
          <w:color w:val="000000"/>
          <w:sz w:val="24"/>
          <w:szCs w:val="24"/>
        </w:rPr>
        <w:t>: понедельник - пятн</w:t>
      </w:r>
      <w:r>
        <w:rPr>
          <w:color w:val="000000"/>
          <w:sz w:val="24"/>
          <w:szCs w:val="24"/>
        </w:rPr>
        <w:t>ица: с 8 часов 00 минут до 17 часов 00 минут; перерыв на обед: с 12 часов 00 минут до 13</w:t>
      </w:r>
      <w:r w:rsidRPr="0021313C">
        <w:rPr>
          <w:color w:val="000000"/>
          <w:sz w:val="24"/>
          <w:szCs w:val="24"/>
        </w:rPr>
        <w:t xml:space="preserve"> часов 00 минут, </w:t>
      </w:r>
      <w:r>
        <w:rPr>
          <w:color w:val="000000"/>
          <w:sz w:val="24"/>
          <w:szCs w:val="24"/>
        </w:rPr>
        <w:t>телефон для справок (8162)791432</w:t>
      </w:r>
      <w:r w:rsidRPr="0021313C">
        <w:rPr>
          <w:color w:val="000000"/>
          <w:sz w:val="24"/>
          <w:szCs w:val="24"/>
        </w:rPr>
        <w:t>.</w:t>
      </w:r>
    </w:p>
    <w:p w:rsidR="00622E5D" w:rsidRPr="0021313C" w:rsidRDefault="00622E5D" w:rsidP="00622E5D">
      <w:pPr>
        <w:jc w:val="both"/>
        <w:rPr>
          <w:sz w:val="24"/>
          <w:szCs w:val="24"/>
        </w:rPr>
      </w:pPr>
      <w:r w:rsidRPr="0021313C">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w:t>
      </w:r>
      <w:r w:rsidRPr="00622E5D">
        <w:rPr>
          <w:color w:val="000000" w:themeColor="text1"/>
          <w:sz w:val="24"/>
          <w:szCs w:val="24"/>
        </w:rPr>
        <w:t>чение</w:t>
      </w:r>
      <w:r w:rsidRPr="005540D6">
        <w:rPr>
          <w:color w:val="FF0000"/>
          <w:sz w:val="24"/>
          <w:szCs w:val="24"/>
        </w:rPr>
        <w:t> </w:t>
      </w:r>
      <w:r w:rsidRPr="0021313C">
        <w:rPr>
          <w:b/>
          <w:bCs/>
          <w:sz w:val="24"/>
          <w:szCs w:val="24"/>
        </w:rPr>
        <w:t>пятнадцати дней со дня опубликования данного сообщения </w:t>
      </w:r>
      <w:r>
        <w:rPr>
          <w:sz w:val="24"/>
          <w:szCs w:val="24"/>
        </w:rPr>
        <w:t>подают в Администрацию Панковского городского поселения</w:t>
      </w:r>
      <w:r w:rsidRPr="0021313C">
        <w:rPr>
          <w:sz w:val="24"/>
          <w:szCs w:val="24"/>
        </w:rPr>
        <w:t xml:space="preserve"> (</w:t>
      </w:r>
      <w:r>
        <w:rPr>
          <w:sz w:val="24"/>
          <w:szCs w:val="24"/>
          <w:lang w:eastAsia="ar-SA"/>
        </w:rPr>
        <w:t>173526</w:t>
      </w:r>
      <w:r w:rsidRPr="0021313C">
        <w:rPr>
          <w:sz w:val="24"/>
          <w:szCs w:val="24"/>
          <w:lang w:eastAsia="ar-SA"/>
        </w:rPr>
        <w:t>, Новго</w:t>
      </w:r>
      <w:r>
        <w:rPr>
          <w:sz w:val="24"/>
          <w:szCs w:val="24"/>
          <w:lang w:eastAsia="ar-SA"/>
        </w:rPr>
        <w:t>родская область, Новгородский район, рп. Панковка, ул. Октябрьская, д. 3</w:t>
      </w:r>
      <w:r w:rsidRPr="0021313C">
        <w:rPr>
          <w:sz w:val="24"/>
          <w:szCs w:val="24"/>
        </w:rPr>
        <w:t xml:space="preserve">, адрес электронной почты: </w:t>
      </w:r>
      <w:hyperlink r:id="rId7" w:history="1">
        <w:r w:rsidRPr="005613CD">
          <w:rPr>
            <w:rStyle w:val="aa"/>
            <w:sz w:val="24"/>
            <w:szCs w:val="24"/>
            <w:shd w:val="clear" w:color="auto" w:fill="FFFFFF"/>
          </w:rPr>
          <w:t>admpankovka@ya</w:t>
        </w:r>
        <w:r w:rsidRPr="005613CD">
          <w:rPr>
            <w:rStyle w:val="aa"/>
            <w:sz w:val="24"/>
            <w:szCs w:val="24"/>
            <w:shd w:val="clear" w:color="auto" w:fill="FFFFFF"/>
            <w:lang w:val="en-US"/>
          </w:rPr>
          <w:t>ndex</w:t>
        </w:r>
        <w:r w:rsidRPr="005613CD">
          <w:rPr>
            <w:rStyle w:val="aa"/>
            <w:sz w:val="24"/>
            <w:szCs w:val="24"/>
            <w:shd w:val="clear" w:color="auto" w:fill="FFFFFF"/>
          </w:rPr>
          <w:t>.</w:t>
        </w:r>
        <w:proofErr w:type="spellStart"/>
        <w:r w:rsidRPr="005613CD">
          <w:rPr>
            <w:rStyle w:val="aa"/>
            <w:sz w:val="24"/>
            <w:szCs w:val="24"/>
            <w:shd w:val="clear" w:color="auto" w:fill="FFFFFF"/>
          </w:rPr>
          <w:t>ru</w:t>
        </w:r>
        <w:proofErr w:type="spellEnd"/>
      </w:hyperlink>
      <w:hyperlink r:id="rId8" w:history="1"/>
      <w:r w:rsidRPr="0021313C">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22E5D" w:rsidRPr="0021313C" w:rsidRDefault="00622E5D" w:rsidP="00622E5D">
      <w:pPr>
        <w:jc w:val="both"/>
        <w:rPr>
          <w:color w:val="000000"/>
          <w:sz w:val="24"/>
          <w:szCs w:val="24"/>
        </w:rPr>
      </w:pPr>
      <w:r w:rsidRPr="0021313C">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21313C">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22E5D" w:rsidRPr="0021313C" w:rsidRDefault="00622E5D" w:rsidP="00622E5D">
      <w:pPr>
        <w:jc w:val="both"/>
        <w:rPr>
          <w:color w:val="000000"/>
          <w:sz w:val="24"/>
          <w:szCs w:val="24"/>
        </w:rPr>
      </w:pPr>
    </w:p>
    <w:p w:rsidR="00622E5D" w:rsidRPr="0021313C" w:rsidRDefault="00622E5D" w:rsidP="00622E5D">
      <w:pPr>
        <w:jc w:val="both"/>
        <w:rPr>
          <w:color w:val="000000"/>
          <w:sz w:val="24"/>
          <w:szCs w:val="24"/>
        </w:rPr>
      </w:pPr>
      <w:r w:rsidRPr="0021313C">
        <w:rPr>
          <w:b/>
          <w:bCs/>
          <w:color w:val="000000"/>
          <w:sz w:val="24"/>
          <w:szCs w:val="24"/>
        </w:rPr>
        <w:t>5. Официальные сайты в информационно-телекоммуникационной</w:t>
      </w:r>
      <w:r w:rsidRPr="0021313C">
        <w:rPr>
          <w:color w:val="000000"/>
          <w:sz w:val="24"/>
          <w:szCs w:val="24"/>
        </w:rPr>
        <w:t> </w:t>
      </w:r>
      <w:r w:rsidRPr="0021313C">
        <w:rPr>
          <w:b/>
          <w:bCs/>
          <w:color w:val="000000"/>
          <w:sz w:val="24"/>
          <w:szCs w:val="24"/>
        </w:rPr>
        <w:t>сети «Интернет», на которых размещается сообщение о поступившем</w:t>
      </w:r>
      <w:r w:rsidRPr="0021313C">
        <w:rPr>
          <w:color w:val="000000"/>
          <w:sz w:val="24"/>
          <w:szCs w:val="24"/>
        </w:rPr>
        <w:t> </w:t>
      </w:r>
      <w:r w:rsidRPr="0021313C">
        <w:rPr>
          <w:b/>
          <w:bCs/>
          <w:color w:val="000000"/>
          <w:sz w:val="24"/>
          <w:szCs w:val="24"/>
        </w:rPr>
        <w:t>ходатайстве об установлении публичного сервитута</w:t>
      </w:r>
      <w:r w:rsidRPr="0021313C">
        <w:rPr>
          <w:color w:val="000000"/>
          <w:sz w:val="24"/>
          <w:szCs w:val="24"/>
        </w:rPr>
        <w:t>:</w:t>
      </w:r>
    </w:p>
    <w:p w:rsidR="00622E5D" w:rsidRPr="00285706" w:rsidRDefault="00622E5D" w:rsidP="00622E5D">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85706">
        <w:rPr>
          <w:sz w:val="24"/>
          <w:szCs w:val="24"/>
          <w:u w:val="single"/>
        </w:rPr>
        <w:t>http://панковка-адм.рф.</w:t>
      </w:r>
    </w:p>
    <w:p w:rsidR="00622E5D" w:rsidRPr="0021313C" w:rsidRDefault="00622E5D" w:rsidP="00622E5D">
      <w:pPr>
        <w:jc w:val="both"/>
        <w:rPr>
          <w:sz w:val="24"/>
          <w:szCs w:val="24"/>
        </w:rPr>
      </w:pPr>
    </w:p>
    <w:p w:rsidR="00360916" w:rsidRDefault="00360916" w:rsidP="00360916">
      <w:pPr>
        <w:autoSpaceDE w:val="0"/>
        <w:autoSpaceDN w:val="0"/>
        <w:adjustRightInd w:val="0"/>
        <w:jc w:val="both"/>
        <w:rPr>
          <w:b/>
          <w:bCs/>
          <w:sz w:val="24"/>
          <w:szCs w:val="24"/>
        </w:rPr>
      </w:pPr>
      <w:r>
        <w:rPr>
          <w:b/>
          <w:color w:val="000000"/>
          <w:sz w:val="24"/>
          <w:szCs w:val="24"/>
        </w:rPr>
        <w:t xml:space="preserve">6. </w:t>
      </w:r>
      <w:r>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360916" w:rsidRDefault="00360916" w:rsidP="00360916">
      <w:pPr>
        <w:autoSpaceDE w:val="0"/>
        <w:autoSpaceDN w:val="0"/>
        <w:adjustRightInd w:val="0"/>
        <w:jc w:val="both"/>
        <w:rPr>
          <w:sz w:val="24"/>
          <w:szCs w:val="24"/>
        </w:rPr>
      </w:pPr>
      <w:r>
        <w:rPr>
          <w:sz w:val="24"/>
          <w:szCs w:val="24"/>
        </w:rPr>
        <w:t>«Программа комплексного развития систем коммунальной инфраструктуры Панковского городского поселения Новгородского муниципального района на 2012-2022 годы», утвержденная Решением Совета депутатов Панковского городского поселения от 25.12.2014 №143</w:t>
      </w:r>
    </w:p>
    <w:p w:rsidR="00360916" w:rsidRDefault="00360916" w:rsidP="00360916">
      <w:pPr>
        <w:autoSpaceDE w:val="0"/>
        <w:autoSpaceDN w:val="0"/>
        <w:adjustRightInd w:val="0"/>
        <w:spacing w:line="240" w:lineRule="exact"/>
        <w:jc w:val="both"/>
        <w:rPr>
          <w:b/>
          <w:color w:val="000000"/>
          <w:sz w:val="24"/>
          <w:szCs w:val="24"/>
        </w:rPr>
      </w:pPr>
    </w:p>
    <w:p w:rsidR="00622E5D" w:rsidRDefault="00622E5D" w:rsidP="00622E5D">
      <w:pPr>
        <w:autoSpaceDE w:val="0"/>
        <w:autoSpaceDN w:val="0"/>
        <w:adjustRightInd w:val="0"/>
        <w:jc w:val="both"/>
        <w:rPr>
          <w:b/>
          <w:bCs/>
          <w:sz w:val="24"/>
          <w:szCs w:val="24"/>
        </w:rPr>
      </w:pPr>
      <w:r>
        <w:rPr>
          <w:b/>
          <w:color w:val="000000"/>
          <w:sz w:val="24"/>
          <w:szCs w:val="24"/>
        </w:rPr>
        <w:t xml:space="preserve">7. </w:t>
      </w:r>
      <w:r w:rsidRPr="00071ECF">
        <w:rPr>
          <w:b/>
          <w:bCs/>
          <w:color w:val="000000"/>
          <w:sz w:val="24"/>
          <w:szCs w:val="24"/>
        </w:rPr>
        <w:t>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w:t>
      </w:r>
      <w:r>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622E5D" w:rsidRPr="00285706" w:rsidRDefault="00622E5D" w:rsidP="00622E5D">
      <w:pPr>
        <w:jc w:val="both"/>
        <w:rPr>
          <w:color w:val="000000"/>
          <w:sz w:val="24"/>
          <w:szCs w:val="24"/>
        </w:rPr>
      </w:pPr>
      <w:r w:rsidRPr="0021313C">
        <w:rPr>
          <w:color w:val="000000"/>
          <w:sz w:val="24"/>
          <w:szCs w:val="24"/>
        </w:rPr>
        <w:t>Оф</w:t>
      </w:r>
      <w:r>
        <w:rPr>
          <w:color w:val="000000"/>
          <w:sz w:val="24"/>
          <w:szCs w:val="24"/>
        </w:rPr>
        <w:t>ициальный сайт Администрации П</w:t>
      </w:r>
      <w:r w:rsidR="00360916">
        <w:rPr>
          <w:color w:val="000000"/>
          <w:sz w:val="24"/>
          <w:szCs w:val="24"/>
        </w:rPr>
        <w:t xml:space="preserve">анковского городского поселения: </w:t>
      </w:r>
      <w:r w:rsidRPr="00285706">
        <w:rPr>
          <w:sz w:val="24"/>
          <w:szCs w:val="24"/>
          <w:u w:val="single"/>
        </w:rPr>
        <w:t>http://панковка-адм.рф.</w:t>
      </w:r>
    </w:p>
    <w:p w:rsidR="00622E5D" w:rsidRDefault="00622E5D" w:rsidP="00622E5D">
      <w:pPr>
        <w:jc w:val="both"/>
        <w:rPr>
          <w:b/>
          <w:color w:val="000000"/>
          <w:sz w:val="24"/>
          <w:szCs w:val="24"/>
        </w:rPr>
      </w:pPr>
    </w:p>
    <w:p w:rsidR="00622E5D" w:rsidRPr="00071ECF" w:rsidRDefault="00622E5D" w:rsidP="00622E5D">
      <w:pPr>
        <w:jc w:val="both"/>
        <w:rPr>
          <w:b/>
          <w:color w:val="000000"/>
          <w:sz w:val="24"/>
          <w:szCs w:val="24"/>
        </w:rPr>
      </w:pPr>
      <w:r>
        <w:rPr>
          <w:b/>
          <w:color w:val="000000"/>
          <w:sz w:val="24"/>
          <w:szCs w:val="24"/>
        </w:rPr>
        <w:t xml:space="preserve">8. </w:t>
      </w:r>
      <w:r w:rsidRPr="00071ECF">
        <w:rPr>
          <w:b/>
          <w:color w:val="000000"/>
          <w:sz w:val="24"/>
          <w:szCs w:val="24"/>
        </w:rPr>
        <w:t>Описание местоположения границ публичного сервитута.</w:t>
      </w:r>
    </w:p>
    <w:p w:rsidR="00622E5D" w:rsidRPr="00071ECF" w:rsidRDefault="00622E5D" w:rsidP="00622E5D">
      <w:pPr>
        <w:jc w:val="both"/>
        <w:rPr>
          <w:color w:val="000000"/>
          <w:sz w:val="24"/>
          <w:szCs w:val="24"/>
        </w:rPr>
      </w:pPr>
      <w:r w:rsidRPr="00071ECF">
        <w:rPr>
          <w:color w:val="000000"/>
          <w:sz w:val="24"/>
          <w:szCs w:val="24"/>
        </w:rPr>
        <w:t>Прилагается к настоящему сообщению.</w:t>
      </w:r>
    </w:p>
    <w:p w:rsidR="00622E5D" w:rsidRPr="00071ECF" w:rsidRDefault="00622E5D" w:rsidP="00622E5D">
      <w:pPr>
        <w:jc w:val="both"/>
        <w:rPr>
          <w:color w:val="000000"/>
          <w:sz w:val="24"/>
          <w:szCs w:val="24"/>
        </w:rPr>
      </w:pPr>
    </w:p>
    <w:p w:rsidR="00622E5D" w:rsidRPr="00071ECF" w:rsidRDefault="00622E5D" w:rsidP="00622E5D">
      <w:pPr>
        <w:jc w:val="both"/>
        <w:rPr>
          <w:b/>
          <w:color w:val="000000"/>
          <w:sz w:val="24"/>
          <w:szCs w:val="24"/>
          <w:shd w:val="clear" w:color="auto" w:fill="FFFFFF"/>
        </w:rPr>
      </w:pPr>
      <w:r>
        <w:rPr>
          <w:b/>
          <w:color w:val="000000"/>
          <w:sz w:val="24"/>
          <w:szCs w:val="24"/>
        </w:rPr>
        <w:t>9</w:t>
      </w:r>
      <w:r w:rsidRPr="00071ECF">
        <w:rPr>
          <w:b/>
          <w:color w:val="000000"/>
          <w:sz w:val="24"/>
          <w:szCs w:val="24"/>
        </w:rPr>
        <w:t xml:space="preserve">. </w:t>
      </w:r>
      <w:r w:rsidRPr="00071ECF">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360916" w:rsidRDefault="00622E5D" w:rsidP="00360916">
      <w:pPr>
        <w:spacing w:line="240" w:lineRule="exact"/>
        <w:jc w:val="both"/>
        <w:rPr>
          <w:sz w:val="24"/>
        </w:rPr>
      </w:pPr>
      <w:r>
        <w:rPr>
          <w:sz w:val="24"/>
        </w:rPr>
        <w:t>указаны в приложениях 1-30 (по каждому из объектов)</w:t>
      </w:r>
    </w:p>
    <w:p w:rsidR="00B924AC" w:rsidRDefault="00B924AC" w:rsidP="00360916">
      <w:pPr>
        <w:spacing w:line="240" w:lineRule="exact"/>
        <w:jc w:val="right"/>
        <w:rPr>
          <w:sz w:val="28"/>
          <w:szCs w:val="28"/>
        </w:rPr>
      </w:pPr>
    </w:p>
    <w:p w:rsidR="00B924AC" w:rsidRDefault="00B924AC" w:rsidP="00360916">
      <w:pPr>
        <w:spacing w:line="240" w:lineRule="exact"/>
        <w:jc w:val="right"/>
        <w:rPr>
          <w:sz w:val="28"/>
          <w:szCs w:val="28"/>
        </w:rPr>
      </w:pPr>
    </w:p>
    <w:p w:rsidR="00B924AC" w:rsidRDefault="00B924AC" w:rsidP="00360916">
      <w:pPr>
        <w:spacing w:line="240" w:lineRule="exact"/>
        <w:jc w:val="right"/>
        <w:rPr>
          <w:sz w:val="28"/>
          <w:szCs w:val="28"/>
        </w:rPr>
      </w:pPr>
    </w:p>
    <w:p w:rsidR="00B924AC" w:rsidRDefault="00B924AC" w:rsidP="00360916">
      <w:pPr>
        <w:spacing w:line="240" w:lineRule="exact"/>
        <w:jc w:val="right"/>
        <w:rPr>
          <w:sz w:val="28"/>
          <w:szCs w:val="28"/>
        </w:rPr>
      </w:pPr>
    </w:p>
    <w:p w:rsidR="007D22D5" w:rsidRDefault="007D22D5" w:rsidP="003E290C">
      <w:pPr>
        <w:spacing w:line="240" w:lineRule="exact"/>
        <w:rPr>
          <w:sz w:val="28"/>
          <w:szCs w:val="28"/>
        </w:rPr>
      </w:pPr>
      <w:bookmarkStart w:id="0" w:name="_GoBack"/>
      <w:bookmarkEnd w:id="0"/>
    </w:p>
    <w:sectPr w:rsidR="007D22D5" w:rsidSect="001D7DFA">
      <w:headerReference w:type="default" r:id="rId9"/>
      <w:pgSz w:w="11906" w:h="16838" w:code="9"/>
      <w:pgMar w:top="1134" w:right="567"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F8" w:rsidRDefault="007A3FF8">
      <w:r>
        <w:separator/>
      </w:r>
    </w:p>
  </w:endnote>
  <w:endnote w:type="continuationSeparator" w:id="0">
    <w:p w:rsidR="007A3FF8" w:rsidRDefault="007A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F8" w:rsidRDefault="007A3FF8">
      <w:r>
        <w:separator/>
      </w:r>
    </w:p>
  </w:footnote>
  <w:footnote w:type="continuationSeparator" w:id="0">
    <w:p w:rsidR="007A3FF8" w:rsidRDefault="007A3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CBE" w:rsidRDefault="00AD3CBE">
    <w:pPr>
      <w:pStyle w:val="a3"/>
      <w:jc w:val="center"/>
    </w:pPr>
    <w:r>
      <w:fldChar w:fldCharType="begin"/>
    </w:r>
    <w:r>
      <w:instrText>PAGE   \* MERGEFORMAT</w:instrText>
    </w:r>
    <w:r>
      <w:fldChar w:fldCharType="separate"/>
    </w:r>
    <w:r w:rsidR="003E290C">
      <w:rPr>
        <w:noProof/>
      </w:rPr>
      <w:t>2</w:t>
    </w:r>
    <w:r>
      <w:rPr>
        <w:noProof/>
      </w:rPr>
      <w:fldChar w:fldCharType="end"/>
    </w:r>
  </w:p>
  <w:p w:rsidR="00AD3CBE" w:rsidRDefault="00AD3C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11FAA"/>
    <w:multiLevelType w:val="hybridMultilevel"/>
    <w:tmpl w:val="CD860E6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BD"/>
    <w:rsid w:val="00041A58"/>
    <w:rsid w:val="00107783"/>
    <w:rsid w:val="001549BD"/>
    <w:rsid w:val="001D7DFA"/>
    <w:rsid w:val="0026536C"/>
    <w:rsid w:val="00316C8A"/>
    <w:rsid w:val="00360916"/>
    <w:rsid w:val="003E290C"/>
    <w:rsid w:val="004D0798"/>
    <w:rsid w:val="00522D63"/>
    <w:rsid w:val="00532D85"/>
    <w:rsid w:val="005F63E2"/>
    <w:rsid w:val="00600B30"/>
    <w:rsid w:val="00622E5D"/>
    <w:rsid w:val="007916DE"/>
    <w:rsid w:val="007A3FF8"/>
    <w:rsid w:val="007C45C3"/>
    <w:rsid w:val="007D22D5"/>
    <w:rsid w:val="00947BAB"/>
    <w:rsid w:val="00A23BA2"/>
    <w:rsid w:val="00A56E41"/>
    <w:rsid w:val="00AD3CBE"/>
    <w:rsid w:val="00B924AC"/>
    <w:rsid w:val="00C0527B"/>
    <w:rsid w:val="00C65B51"/>
    <w:rsid w:val="00C70801"/>
    <w:rsid w:val="00DA299B"/>
    <w:rsid w:val="00F07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6E47B-D831-4B86-991E-4F320A2E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9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49BD"/>
    <w:pPr>
      <w:tabs>
        <w:tab w:val="center" w:pos="4677"/>
        <w:tab w:val="right" w:pos="9355"/>
      </w:tabs>
    </w:pPr>
  </w:style>
  <w:style w:type="character" w:customStyle="1" w:styleId="a4">
    <w:name w:val="Верхний колонтитул Знак"/>
    <w:basedOn w:val="a0"/>
    <w:link w:val="a3"/>
    <w:uiPriority w:val="99"/>
    <w:rsid w:val="001549BD"/>
    <w:rPr>
      <w:rFonts w:ascii="Times New Roman" w:eastAsia="Times New Roman" w:hAnsi="Times New Roman" w:cs="Times New Roman"/>
      <w:sz w:val="20"/>
      <w:szCs w:val="20"/>
      <w:lang w:eastAsia="ru-RU"/>
    </w:rPr>
  </w:style>
  <w:style w:type="character" w:customStyle="1" w:styleId="CharacterStyle1">
    <w:name w:val="CharacterStyle1"/>
    <w:hidden/>
    <w:rsid w:val="001549BD"/>
    <w:rPr>
      <w:rFonts w:ascii="Times New Roman" w:hAnsi="Times New Roman"/>
      <w:b/>
      <w:noProof/>
      <w:color w:val="000000"/>
      <w:sz w:val="18"/>
      <w:u w:val="none"/>
    </w:rPr>
  </w:style>
  <w:style w:type="paragraph" w:customStyle="1" w:styleId="ParagraphStyle2">
    <w:name w:val="ParagraphStyle2"/>
    <w:hidden/>
    <w:rsid w:val="001549BD"/>
    <w:pPr>
      <w:spacing w:after="0" w:line="240" w:lineRule="auto"/>
      <w:ind w:left="28" w:right="28"/>
      <w:jc w:val="center"/>
    </w:pPr>
    <w:rPr>
      <w:rFonts w:ascii="Calibri" w:eastAsia="Times New Roman" w:hAnsi="Calibri" w:cs="Times New Roman"/>
      <w:lang w:eastAsia="ru-RU"/>
    </w:rPr>
  </w:style>
  <w:style w:type="character" w:customStyle="1" w:styleId="CharacterStyle2">
    <w:name w:val="CharacterStyle2"/>
    <w:hidden/>
    <w:rsid w:val="001549BD"/>
    <w:rPr>
      <w:rFonts w:ascii="Times New Roman" w:hAnsi="Times New Roman"/>
      <w:b/>
      <w:noProof/>
      <w:color w:val="000000"/>
      <w:sz w:val="18"/>
      <w:u w:val="none"/>
    </w:rPr>
  </w:style>
  <w:style w:type="paragraph" w:customStyle="1" w:styleId="a5">
    <w:name w:val="Текст таблицы"/>
    <w:basedOn w:val="a"/>
    <w:rsid w:val="001549BD"/>
    <w:rPr>
      <w:snapToGrid w:val="0"/>
      <w:sz w:val="22"/>
    </w:rPr>
  </w:style>
  <w:style w:type="paragraph" w:styleId="a6">
    <w:name w:val="Balloon Text"/>
    <w:basedOn w:val="a"/>
    <w:link w:val="a7"/>
    <w:uiPriority w:val="99"/>
    <w:semiHidden/>
    <w:unhideWhenUsed/>
    <w:rsid w:val="00316C8A"/>
    <w:rPr>
      <w:rFonts w:ascii="Tahoma" w:hAnsi="Tahoma" w:cs="Tahoma"/>
      <w:sz w:val="16"/>
      <w:szCs w:val="16"/>
    </w:rPr>
  </w:style>
  <w:style w:type="character" w:customStyle="1" w:styleId="a7">
    <w:name w:val="Текст выноски Знак"/>
    <w:basedOn w:val="a0"/>
    <w:link w:val="a6"/>
    <w:uiPriority w:val="99"/>
    <w:semiHidden/>
    <w:rsid w:val="00316C8A"/>
    <w:rPr>
      <w:rFonts w:ascii="Tahoma" w:eastAsia="Times New Roman" w:hAnsi="Tahoma" w:cs="Tahoma"/>
      <w:sz w:val="16"/>
      <w:szCs w:val="16"/>
      <w:lang w:eastAsia="ru-RU"/>
    </w:rPr>
  </w:style>
  <w:style w:type="character" w:customStyle="1" w:styleId="a8">
    <w:name w:val="Нижний колонтитул Знак"/>
    <w:basedOn w:val="a0"/>
    <w:link w:val="a9"/>
    <w:uiPriority w:val="99"/>
    <w:rsid w:val="00C65B51"/>
    <w:rPr>
      <w:rFonts w:ascii="Times New Roman" w:eastAsia="Times New Roman" w:hAnsi="Times New Roman" w:cs="Times New Roman"/>
      <w:sz w:val="20"/>
      <w:szCs w:val="20"/>
      <w:lang w:eastAsia="ru-RU"/>
    </w:rPr>
  </w:style>
  <w:style w:type="paragraph" w:styleId="a9">
    <w:name w:val="footer"/>
    <w:basedOn w:val="a"/>
    <w:link w:val="a8"/>
    <w:uiPriority w:val="99"/>
    <w:unhideWhenUsed/>
    <w:rsid w:val="00C65B51"/>
    <w:pPr>
      <w:tabs>
        <w:tab w:val="center" w:pos="4677"/>
        <w:tab w:val="right" w:pos="9355"/>
      </w:tabs>
    </w:pPr>
  </w:style>
  <w:style w:type="character" w:styleId="aa">
    <w:name w:val="Hyperlink"/>
    <w:basedOn w:val="a0"/>
    <w:uiPriority w:val="99"/>
    <w:unhideWhenUsed/>
    <w:rsid w:val="00622E5D"/>
    <w:rPr>
      <w:color w:val="0563C1" w:themeColor="hyperlink"/>
      <w:u w:val="single"/>
    </w:rPr>
  </w:style>
  <w:style w:type="paragraph" w:styleId="ab">
    <w:name w:val="List Paragraph"/>
    <w:basedOn w:val="a"/>
    <w:uiPriority w:val="34"/>
    <w:qFormat/>
    <w:rsid w:val="0062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3" Type="http://schemas.openxmlformats.org/officeDocument/2006/relationships/settings" Target="settings.xml"/><Relationship Id="rId7" Type="http://schemas.openxmlformats.org/officeDocument/2006/relationships/hyperlink" Target="mailto:admpankovk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Сморжок Наталья Александровна</dc:creator>
  <cp:keywords/>
  <dc:description/>
  <cp:lastModifiedBy>Пользователь</cp:lastModifiedBy>
  <cp:revision>4</cp:revision>
  <dcterms:created xsi:type="dcterms:W3CDTF">2023-07-25T05:17:00Z</dcterms:created>
  <dcterms:modified xsi:type="dcterms:W3CDTF">2023-07-27T07:29:00Z</dcterms:modified>
</cp:coreProperties>
</file>